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64A6" w14:textId="720A45FC" w:rsidR="00073753" w:rsidRDefault="00267327" w:rsidP="0087003B">
      <w:pPr>
        <w:pStyle w:val="ListParagraph"/>
        <w:keepLines/>
        <w:numPr>
          <w:ilvl w:val="0"/>
          <w:numId w:val="4"/>
        </w:numPr>
        <w:spacing w:before="240"/>
        <w:ind w:left="357" w:hanging="357"/>
        <w:contextualSpacing w:val="0"/>
        <w:jc w:val="both"/>
        <w:rPr>
          <w:rFonts w:ascii="Arial" w:hAnsi="Arial" w:cs="Arial"/>
          <w:sz w:val="22"/>
          <w:szCs w:val="22"/>
        </w:rPr>
      </w:pPr>
      <w:r w:rsidRPr="00771989">
        <w:rPr>
          <w:rFonts w:ascii="Arial" w:hAnsi="Arial" w:cs="Arial"/>
          <w:sz w:val="22"/>
          <w:szCs w:val="22"/>
        </w:rPr>
        <w:t xml:space="preserve">Queensland has a long history of investing in innovation. In recent decades the </w:t>
      </w:r>
      <w:r w:rsidR="00442738" w:rsidRPr="00771989">
        <w:rPr>
          <w:rFonts w:ascii="Arial" w:hAnsi="Arial" w:cs="Arial"/>
          <w:sz w:val="22"/>
          <w:szCs w:val="22"/>
        </w:rPr>
        <w:t>‘</w:t>
      </w:r>
      <w:r w:rsidRPr="00771989">
        <w:rPr>
          <w:rFonts w:ascii="Arial" w:hAnsi="Arial" w:cs="Arial"/>
          <w:sz w:val="22"/>
          <w:szCs w:val="22"/>
        </w:rPr>
        <w:t>Smart State</w:t>
      </w:r>
      <w:r w:rsidR="00442738" w:rsidRPr="00771989">
        <w:rPr>
          <w:rFonts w:ascii="Arial" w:hAnsi="Arial" w:cs="Arial"/>
          <w:sz w:val="22"/>
          <w:szCs w:val="22"/>
        </w:rPr>
        <w:t>’</w:t>
      </w:r>
      <w:r w:rsidRPr="00771989">
        <w:rPr>
          <w:rFonts w:ascii="Arial" w:hAnsi="Arial" w:cs="Arial"/>
          <w:sz w:val="22"/>
          <w:szCs w:val="22"/>
        </w:rPr>
        <w:t xml:space="preserve"> and Advance Queensland initiatives, and other programs, have provided significant funding and other support to build and mature our innovation ecosystem, including world class research infrastructure and places, capable of igniting the state’s innovation economy</w:t>
      </w:r>
      <w:r w:rsidR="00260B18">
        <w:rPr>
          <w:rFonts w:ascii="Arial" w:hAnsi="Arial" w:cs="Arial"/>
          <w:sz w:val="22"/>
          <w:szCs w:val="22"/>
        </w:rPr>
        <w:t>.</w:t>
      </w:r>
    </w:p>
    <w:p w14:paraId="243589BB" w14:textId="5974D488" w:rsidR="00442738" w:rsidRPr="00771989" w:rsidRDefault="00442738" w:rsidP="0087003B">
      <w:pPr>
        <w:pStyle w:val="ListParagraph"/>
        <w:keepLines/>
        <w:numPr>
          <w:ilvl w:val="0"/>
          <w:numId w:val="4"/>
        </w:numPr>
        <w:spacing w:before="240"/>
        <w:ind w:left="357" w:hanging="357"/>
        <w:contextualSpacing w:val="0"/>
        <w:jc w:val="both"/>
        <w:rPr>
          <w:rFonts w:ascii="Arial" w:hAnsi="Arial" w:cs="Arial"/>
          <w:sz w:val="22"/>
          <w:szCs w:val="22"/>
        </w:rPr>
      </w:pPr>
      <w:r w:rsidRPr="00771989">
        <w:rPr>
          <w:rFonts w:ascii="Arial" w:hAnsi="Arial" w:cs="Arial"/>
          <w:sz w:val="22"/>
          <w:szCs w:val="22"/>
        </w:rPr>
        <w:t>A coordinated approach to innovation place development is required to achieve our potential and vision for:</w:t>
      </w:r>
    </w:p>
    <w:p w14:paraId="1F8EE132" w14:textId="7FDC8BE6" w:rsidR="001A17A8" w:rsidRDefault="00442738" w:rsidP="0087003B">
      <w:pPr>
        <w:keepLines/>
        <w:spacing w:before="120"/>
        <w:ind w:left="720"/>
        <w:jc w:val="both"/>
        <w:rPr>
          <w:rFonts w:ascii="Arial" w:hAnsi="Arial" w:cs="Arial"/>
          <w:i/>
          <w:iCs/>
          <w:sz w:val="22"/>
          <w:szCs w:val="22"/>
        </w:rPr>
      </w:pPr>
      <w:r w:rsidRPr="00442738">
        <w:rPr>
          <w:rFonts w:ascii="Arial" w:hAnsi="Arial" w:cs="Arial"/>
          <w:i/>
          <w:iCs/>
          <w:sz w:val="22"/>
          <w:szCs w:val="22"/>
        </w:rPr>
        <w:t>A highly connected, engaged and collaborative system of innovation places, that brings together our economic strengths, assets and people to generate world-leading products, services, and businesses that deliver long-term economic growth and jobs</w:t>
      </w:r>
      <w:r w:rsidR="00BE6316">
        <w:rPr>
          <w:rFonts w:ascii="Arial" w:hAnsi="Arial" w:cs="Arial"/>
          <w:i/>
          <w:iCs/>
          <w:sz w:val="22"/>
          <w:szCs w:val="22"/>
        </w:rPr>
        <w:t xml:space="preserve"> </w:t>
      </w:r>
      <w:r w:rsidRPr="00442738">
        <w:rPr>
          <w:rFonts w:ascii="Arial" w:hAnsi="Arial" w:cs="Arial"/>
          <w:i/>
          <w:iCs/>
          <w:sz w:val="22"/>
          <w:szCs w:val="22"/>
        </w:rPr>
        <w:t>for</w:t>
      </w:r>
      <w:r w:rsidR="00BE6316">
        <w:rPr>
          <w:rFonts w:ascii="Arial" w:hAnsi="Arial" w:cs="Arial"/>
          <w:i/>
          <w:iCs/>
          <w:sz w:val="22"/>
          <w:szCs w:val="22"/>
        </w:rPr>
        <w:t xml:space="preserve"> </w:t>
      </w:r>
      <w:r w:rsidRPr="00442738">
        <w:rPr>
          <w:rFonts w:ascii="Arial" w:hAnsi="Arial" w:cs="Arial"/>
          <w:i/>
          <w:iCs/>
          <w:sz w:val="22"/>
          <w:szCs w:val="22"/>
        </w:rPr>
        <w:t>Queensland.</w:t>
      </w:r>
    </w:p>
    <w:p w14:paraId="2163C14D" w14:textId="64406181" w:rsidR="001A17A8" w:rsidRPr="007A2903" w:rsidRDefault="005B1275" w:rsidP="0087003B">
      <w:pPr>
        <w:keepNext/>
        <w:numPr>
          <w:ilvl w:val="0"/>
          <w:numId w:val="4"/>
        </w:numPr>
        <w:spacing w:before="240"/>
        <w:ind w:left="357" w:hanging="357"/>
        <w:jc w:val="both"/>
        <w:rPr>
          <w:rFonts w:ascii="Arial" w:hAnsi="Arial" w:cs="Arial"/>
          <w:sz w:val="22"/>
          <w:szCs w:val="22"/>
        </w:rPr>
      </w:pPr>
      <w:r w:rsidRPr="00267327">
        <w:rPr>
          <w:rFonts w:ascii="Arial" w:hAnsi="Arial" w:cs="Arial"/>
          <w:bCs/>
          <w:sz w:val="22"/>
          <w:szCs w:val="22"/>
          <w:u w:val="single"/>
        </w:rPr>
        <w:t>Cabinet approved</w:t>
      </w:r>
      <w:r w:rsidR="00921A6D" w:rsidRPr="00267327">
        <w:rPr>
          <w:rFonts w:ascii="Arial" w:hAnsi="Arial" w:cs="Arial"/>
          <w:bCs/>
          <w:sz w:val="22"/>
          <w:szCs w:val="22"/>
        </w:rPr>
        <w:t xml:space="preserve"> </w:t>
      </w:r>
      <w:r w:rsidR="001A17A8" w:rsidRPr="00267327">
        <w:rPr>
          <w:rFonts w:ascii="Arial" w:hAnsi="Arial" w:cs="Arial"/>
          <w:bCs/>
          <w:sz w:val="22"/>
          <w:szCs w:val="22"/>
        </w:rPr>
        <w:t>the</w:t>
      </w:r>
      <w:r w:rsidR="001A17A8" w:rsidRPr="00267327">
        <w:rPr>
          <w:rFonts w:ascii="Arial" w:hAnsi="Arial" w:cs="Arial"/>
          <w:sz w:val="22"/>
          <w:szCs w:val="22"/>
        </w:rPr>
        <w:t xml:space="preserve"> release of the </w:t>
      </w:r>
      <w:r w:rsidR="001A17A8" w:rsidRPr="00BE6316">
        <w:rPr>
          <w:rFonts w:ascii="Arial" w:hAnsi="Arial" w:cs="Arial"/>
          <w:i/>
          <w:iCs/>
          <w:sz w:val="22"/>
          <w:szCs w:val="22"/>
        </w:rPr>
        <w:t>Queensland Innovation Places Strategy: Discussion Paper</w:t>
      </w:r>
      <w:r w:rsidR="001A17A8" w:rsidRPr="00267327">
        <w:rPr>
          <w:rFonts w:ascii="Arial" w:hAnsi="Arial" w:cs="Arial"/>
          <w:sz w:val="22"/>
          <w:szCs w:val="22"/>
        </w:rPr>
        <w:t xml:space="preserve"> for public consultation and </w:t>
      </w:r>
      <w:r w:rsidR="001A17A8" w:rsidRPr="00267327">
        <w:rPr>
          <w:rFonts w:ascii="Arial" w:hAnsi="Arial" w:cs="Arial"/>
          <w:bCs/>
          <w:sz w:val="22"/>
          <w:szCs w:val="22"/>
        </w:rPr>
        <w:t xml:space="preserve">the </w:t>
      </w:r>
      <w:r w:rsidR="001A17A8" w:rsidRPr="00267327">
        <w:rPr>
          <w:rFonts w:ascii="Arial" w:hAnsi="Arial" w:cs="Arial"/>
          <w:sz w:val="22"/>
          <w:szCs w:val="22"/>
        </w:rPr>
        <w:t>development of a 10-year Queensland Innovation Places Strategy.</w:t>
      </w:r>
      <w:r w:rsidR="00FD1AAE" w:rsidRPr="00FD1AAE">
        <w:rPr>
          <w:noProof/>
        </w:rPr>
        <w:t xml:space="preserve"> </w:t>
      </w:r>
    </w:p>
    <w:p w14:paraId="1C328934" w14:textId="68D9021F" w:rsidR="007A2903" w:rsidRDefault="00855773" w:rsidP="0087003B">
      <w:pPr>
        <w:keepNext/>
        <w:numPr>
          <w:ilvl w:val="0"/>
          <w:numId w:val="4"/>
        </w:numPr>
        <w:spacing w:before="360"/>
        <w:ind w:left="357" w:hanging="357"/>
        <w:jc w:val="both"/>
        <w:rPr>
          <w:rFonts w:ascii="Arial" w:hAnsi="Arial" w:cs="Arial"/>
          <w:sz w:val="22"/>
          <w:szCs w:val="22"/>
        </w:rPr>
      </w:pPr>
      <w:r w:rsidRPr="00855773">
        <w:rPr>
          <w:rFonts w:ascii="Arial" w:hAnsi="Arial" w:cs="Arial"/>
          <w:i/>
          <w:iCs/>
          <w:sz w:val="22"/>
          <w:szCs w:val="22"/>
          <w:u w:val="single"/>
        </w:rPr>
        <w:t>Attachments</w:t>
      </w:r>
      <w:r>
        <w:rPr>
          <w:rFonts w:ascii="Arial" w:hAnsi="Arial" w:cs="Arial"/>
          <w:sz w:val="22"/>
          <w:szCs w:val="22"/>
        </w:rPr>
        <w:t>:</w:t>
      </w:r>
    </w:p>
    <w:p w14:paraId="12643220" w14:textId="3243AACF" w:rsidR="00855773" w:rsidRPr="00855773" w:rsidRDefault="00F03524" w:rsidP="0087003B">
      <w:pPr>
        <w:pStyle w:val="ListParagraph"/>
        <w:keepNext/>
        <w:numPr>
          <w:ilvl w:val="0"/>
          <w:numId w:val="10"/>
        </w:numPr>
        <w:spacing w:before="120"/>
        <w:ind w:left="714" w:hanging="357"/>
        <w:contextualSpacing w:val="0"/>
        <w:jc w:val="both"/>
        <w:rPr>
          <w:rFonts w:ascii="Arial" w:hAnsi="Arial" w:cs="Arial"/>
          <w:sz w:val="22"/>
          <w:szCs w:val="22"/>
        </w:rPr>
      </w:pPr>
      <w:hyperlink r:id="rId10" w:history="1">
        <w:r w:rsidR="00771989" w:rsidRPr="008E0BB0">
          <w:rPr>
            <w:rStyle w:val="Hyperlink"/>
            <w:rFonts w:ascii="Arial" w:hAnsi="Arial" w:cs="Arial"/>
            <w:sz w:val="22"/>
            <w:szCs w:val="22"/>
          </w:rPr>
          <w:t>Queensland Innovation Places Strategy – Discussion Paper</w:t>
        </w:r>
      </w:hyperlink>
    </w:p>
    <w:sectPr w:rsidR="00855773" w:rsidRPr="00855773" w:rsidSect="0087003B">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03F6" w14:textId="77777777" w:rsidR="00202734" w:rsidRDefault="00202734" w:rsidP="00D6589B">
      <w:r>
        <w:separator/>
      </w:r>
    </w:p>
  </w:endnote>
  <w:endnote w:type="continuationSeparator" w:id="0">
    <w:p w14:paraId="77C75EFC" w14:textId="77777777" w:rsidR="00202734" w:rsidRDefault="0020273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7EB4" w14:textId="77777777" w:rsidR="00202734" w:rsidRDefault="00202734" w:rsidP="00D6589B">
      <w:r>
        <w:separator/>
      </w:r>
    </w:p>
  </w:footnote>
  <w:footnote w:type="continuationSeparator" w:id="0">
    <w:p w14:paraId="5DC5C6E6" w14:textId="77777777" w:rsidR="00202734" w:rsidRDefault="00202734"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333A" w14:textId="77777777" w:rsidR="00BD0674" w:rsidRPr="00D75134"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0A7F246C" w14:textId="77777777" w:rsidR="00BD0674" w:rsidRPr="00D75134"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4AA4E95F" w14:textId="5BA29E35" w:rsidR="00BD0674" w:rsidRPr="001E209B"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1A17A8">
      <w:rPr>
        <w:rFonts w:ascii="Arial" w:hAnsi="Arial" w:cs="Arial"/>
        <w:b/>
        <w:sz w:val="22"/>
        <w:szCs w:val="22"/>
      </w:rPr>
      <w:t>October</w:t>
    </w:r>
    <w:r w:rsidR="00BC17D9">
      <w:rPr>
        <w:rFonts w:ascii="Arial" w:hAnsi="Arial" w:cs="Arial"/>
        <w:b/>
        <w:sz w:val="22"/>
        <w:szCs w:val="22"/>
      </w:rPr>
      <w:t xml:space="preserve"> 2021</w:t>
    </w:r>
  </w:p>
  <w:p w14:paraId="196C58F7" w14:textId="77777777" w:rsidR="001A17A8" w:rsidRDefault="001A17A8" w:rsidP="00BD0674">
    <w:pPr>
      <w:pStyle w:val="Header"/>
      <w:spacing w:before="120"/>
      <w:rPr>
        <w:rFonts w:ascii="Arial" w:hAnsi="Arial" w:cs="Arial"/>
        <w:b/>
        <w:sz w:val="22"/>
        <w:szCs w:val="22"/>
        <w:u w:val="single"/>
      </w:rPr>
    </w:pPr>
    <w:r w:rsidRPr="001A17A8">
      <w:rPr>
        <w:rFonts w:ascii="Arial" w:hAnsi="Arial" w:cs="Arial"/>
        <w:b/>
        <w:sz w:val="22"/>
        <w:szCs w:val="22"/>
        <w:u w:val="single"/>
      </w:rPr>
      <w:t>Queensland Innovation Places Strategy: Discussion Paper</w:t>
    </w:r>
    <w:r w:rsidRPr="00921A6D">
      <w:rPr>
        <w:rFonts w:ascii="Arial" w:hAnsi="Arial" w:cs="Arial"/>
        <w:b/>
        <w:sz w:val="22"/>
        <w:szCs w:val="22"/>
        <w:u w:val="single"/>
      </w:rPr>
      <w:t xml:space="preserve"> </w:t>
    </w:r>
  </w:p>
  <w:p w14:paraId="41167910" w14:textId="4DB7A61C" w:rsidR="00BD0674" w:rsidRDefault="00921A6D" w:rsidP="00BD0674">
    <w:pPr>
      <w:pStyle w:val="Header"/>
      <w:spacing w:before="120"/>
      <w:rPr>
        <w:rFonts w:ascii="Arial" w:hAnsi="Arial" w:cs="Arial"/>
        <w:b/>
        <w:sz w:val="22"/>
        <w:szCs w:val="22"/>
        <w:u w:val="single"/>
      </w:rPr>
    </w:pPr>
    <w:r w:rsidRPr="00921A6D">
      <w:rPr>
        <w:rFonts w:ascii="Arial" w:hAnsi="Arial" w:cs="Arial"/>
        <w:b/>
        <w:sz w:val="22"/>
        <w:szCs w:val="22"/>
        <w:u w:val="single"/>
      </w:rPr>
      <w:t>Minister for Tourism</w:t>
    </w:r>
    <w:r w:rsidR="000C67FE">
      <w:rPr>
        <w:rFonts w:ascii="Arial" w:hAnsi="Arial" w:cs="Arial"/>
        <w:b/>
        <w:sz w:val="22"/>
        <w:szCs w:val="22"/>
        <w:u w:val="single"/>
      </w:rPr>
      <w:t xml:space="preserve"> Industry Development</w:t>
    </w:r>
    <w:r w:rsidR="00141D01">
      <w:rPr>
        <w:rFonts w:ascii="Arial" w:hAnsi="Arial" w:cs="Arial"/>
        <w:b/>
        <w:sz w:val="22"/>
        <w:szCs w:val="22"/>
        <w:u w:val="single"/>
      </w:rPr>
      <w:t xml:space="preserve"> and</w:t>
    </w:r>
    <w:r w:rsidR="00D205D0">
      <w:rPr>
        <w:rFonts w:ascii="Arial" w:hAnsi="Arial" w:cs="Arial"/>
        <w:b/>
        <w:sz w:val="22"/>
        <w:szCs w:val="22"/>
        <w:u w:val="single"/>
      </w:rPr>
      <w:t xml:space="preserve"> Innovation</w:t>
    </w:r>
    <w:r w:rsidR="00357B0C">
      <w:rPr>
        <w:rFonts w:ascii="Arial" w:hAnsi="Arial" w:cs="Arial"/>
        <w:b/>
        <w:sz w:val="22"/>
        <w:szCs w:val="22"/>
        <w:u w:val="single"/>
      </w:rPr>
      <w:t xml:space="preserve"> and</w:t>
    </w:r>
    <w:r w:rsidR="0002180C">
      <w:rPr>
        <w:rFonts w:ascii="Arial" w:hAnsi="Arial" w:cs="Arial"/>
        <w:b/>
        <w:sz w:val="22"/>
        <w:szCs w:val="22"/>
        <w:u w:val="single"/>
      </w:rPr>
      <w:t xml:space="preserve"> </w:t>
    </w:r>
    <w:r w:rsidR="00141D01">
      <w:rPr>
        <w:rFonts w:ascii="Arial" w:hAnsi="Arial" w:cs="Arial"/>
        <w:b/>
        <w:sz w:val="22"/>
        <w:szCs w:val="22"/>
        <w:u w:val="single"/>
      </w:rPr>
      <w:t xml:space="preserve">Minister for </w:t>
    </w:r>
    <w:r w:rsidR="00D205D0">
      <w:rPr>
        <w:rFonts w:ascii="Arial" w:hAnsi="Arial" w:cs="Arial"/>
        <w:b/>
        <w:sz w:val="22"/>
        <w:szCs w:val="22"/>
        <w:u w:val="single"/>
      </w:rPr>
      <w:t>Sport</w:t>
    </w:r>
  </w:p>
  <w:p w14:paraId="162F339B" w14:textId="77777777" w:rsidR="00D6589B" w:rsidRDefault="00D6589B"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3D19"/>
    <w:multiLevelType w:val="hybridMultilevel"/>
    <w:tmpl w:val="1040C9CA"/>
    <w:lvl w:ilvl="0" w:tplc="3CC00A10">
      <w:start w:val="1"/>
      <w:numFmt w:val="decimal"/>
      <w:lvlText w:val="%1."/>
      <w:lvlJc w:val="left"/>
      <w:pPr>
        <w:tabs>
          <w:tab w:val="num" w:pos="360"/>
        </w:tabs>
        <w:ind w:left="360" w:hanging="360"/>
      </w:pPr>
      <w:rPr>
        <w:b w:val="0"/>
      </w:rPr>
    </w:lvl>
    <w:lvl w:ilvl="1" w:tplc="4A0E5AA2">
      <w:start w:val="1"/>
      <w:numFmt w:val="lowerLetter"/>
      <w:lvlText w:val="%2."/>
      <w:lvlJc w:val="left"/>
      <w:pPr>
        <w:tabs>
          <w:tab w:val="num" w:pos="1080"/>
        </w:tabs>
        <w:ind w:left="1080" w:hanging="360"/>
      </w:pPr>
      <w:rPr>
        <w:b w:val="0"/>
        <w:bCs/>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8E34322"/>
    <w:multiLevelType w:val="hybridMultilevel"/>
    <w:tmpl w:val="4550695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555277C1"/>
    <w:multiLevelType w:val="hybridMultilevel"/>
    <w:tmpl w:val="E312E31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 w15:restartNumberingAfterBreak="0">
    <w:nsid w:val="75BE4382"/>
    <w:multiLevelType w:val="hybridMultilevel"/>
    <w:tmpl w:val="D062FAB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51268A9C"/>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3"/>
        </w:tabs>
        <w:ind w:left="1083" w:hanging="363"/>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2180C"/>
    <w:rsid w:val="00073753"/>
    <w:rsid w:val="00080F8F"/>
    <w:rsid w:val="000C67FE"/>
    <w:rsid w:val="000F57FF"/>
    <w:rsid w:val="00141D01"/>
    <w:rsid w:val="001A17A8"/>
    <w:rsid w:val="001C182D"/>
    <w:rsid w:val="00202734"/>
    <w:rsid w:val="002160C9"/>
    <w:rsid w:val="00217261"/>
    <w:rsid w:val="00260B18"/>
    <w:rsid w:val="00267327"/>
    <w:rsid w:val="002D45C1"/>
    <w:rsid w:val="00311DCF"/>
    <w:rsid w:val="00357B0C"/>
    <w:rsid w:val="003D15CE"/>
    <w:rsid w:val="00426652"/>
    <w:rsid w:val="00441874"/>
    <w:rsid w:val="00442738"/>
    <w:rsid w:val="004A0EC9"/>
    <w:rsid w:val="004A7E8D"/>
    <w:rsid w:val="00501C66"/>
    <w:rsid w:val="00562B97"/>
    <w:rsid w:val="00577CD5"/>
    <w:rsid w:val="005947DC"/>
    <w:rsid w:val="005B1275"/>
    <w:rsid w:val="00654552"/>
    <w:rsid w:val="00686DD8"/>
    <w:rsid w:val="00732E22"/>
    <w:rsid w:val="00771989"/>
    <w:rsid w:val="007A2903"/>
    <w:rsid w:val="00821B79"/>
    <w:rsid w:val="0083379F"/>
    <w:rsid w:val="00855773"/>
    <w:rsid w:val="0087003B"/>
    <w:rsid w:val="00890195"/>
    <w:rsid w:val="008C7F25"/>
    <w:rsid w:val="008E0BB0"/>
    <w:rsid w:val="00921A6D"/>
    <w:rsid w:val="00945AE3"/>
    <w:rsid w:val="009532AD"/>
    <w:rsid w:val="00AE3F78"/>
    <w:rsid w:val="00AF524A"/>
    <w:rsid w:val="00BA6441"/>
    <w:rsid w:val="00BC17D9"/>
    <w:rsid w:val="00BD0674"/>
    <w:rsid w:val="00BE6316"/>
    <w:rsid w:val="00C15B25"/>
    <w:rsid w:val="00C3083A"/>
    <w:rsid w:val="00CF0D8A"/>
    <w:rsid w:val="00D205D0"/>
    <w:rsid w:val="00D4004A"/>
    <w:rsid w:val="00D6589B"/>
    <w:rsid w:val="00D767EE"/>
    <w:rsid w:val="00D849A8"/>
    <w:rsid w:val="00E02A9B"/>
    <w:rsid w:val="00E05627"/>
    <w:rsid w:val="00E41843"/>
    <w:rsid w:val="00E95FB1"/>
    <w:rsid w:val="00EF579A"/>
    <w:rsid w:val="00F03524"/>
    <w:rsid w:val="00F1404E"/>
    <w:rsid w:val="00F37D28"/>
    <w:rsid w:val="00FD1AAE"/>
    <w:rsid w:val="00FE6A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pPr>
      <w:spacing w:after="0" w:line="240" w:lineRule="auto"/>
    </w:pPr>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589B"/>
    <w:pPr>
      <w:tabs>
        <w:tab w:val="center" w:pos="4513"/>
        <w:tab w:val="right" w:pos="9026"/>
      </w:tabs>
    </w:pPr>
  </w:style>
  <w:style w:type="character" w:customStyle="1" w:styleId="HeaderChar">
    <w:name w:val="Header Char"/>
    <w:basedOn w:val="DefaultParagraphFont"/>
    <w:link w:val="Header"/>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921A6D"/>
    <w:pPr>
      <w:ind w:left="720"/>
      <w:contextualSpacing/>
    </w:pPr>
  </w:style>
  <w:style w:type="paragraph" w:customStyle="1" w:styleId="PortfolioSubject">
    <w:name w:val="Portfolio_Subject"/>
    <w:basedOn w:val="Normal"/>
    <w:link w:val="PortfolioSubjectChar"/>
    <w:rsid w:val="001A17A8"/>
    <w:pPr>
      <w:keepLines/>
      <w:spacing w:after="120" w:line="320" w:lineRule="exact"/>
    </w:pPr>
    <w:rPr>
      <w:b/>
      <w:color w:val="auto"/>
      <w:sz w:val="22"/>
      <w:lang w:eastAsia="en-US"/>
    </w:rPr>
  </w:style>
  <w:style w:type="character" w:customStyle="1" w:styleId="PortfolioSubjectChar">
    <w:name w:val="Portfolio_Subject Char"/>
    <w:link w:val="PortfolioSubject"/>
    <w:rsid w:val="001A17A8"/>
    <w:rPr>
      <w:rFonts w:ascii="Times New Roman" w:eastAsia="Times New Roman" w:hAnsi="Times New Roman" w:cs="Times New Roman"/>
      <w:b/>
      <w:szCs w:val="20"/>
    </w:rPr>
  </w:style>
  <w:style w:type="character" w:styleId="Hyperlink">
    <w:name w:val="Hyperlink"/>
    <w:basedOn w:val="DefaultParagraphFont"/>
    <w:uiPriority w:val="99"/>
    <w:unhideWhenUsed/>
    <w:rsid w:val="0083379F"/>
    <w:rPr>
      <w:color w:val="0000FF" w:themeColor="hyperlink"/>
      <w:u w:val="single"/>
    </w:rPr>
  </w:style>
  <w:style w:type="character" w:styleId="UnresolvedMention">
    <w:name w:val="Unresolved Mention"/>
    <w:basedOn w:val="DefaultParagraphFont"/>
    <w:uiPriority w:val="99"/>
    <w:semiHidden/>
    <w:unhideWhenUsed/>
    <w:rsid w:val="0083379F"/>
    <w:rPr>
      <w:color w:val="605E5C"/>
      <w:shd w:val="clear" w:color="auto" w:fill="E1DFDD"/>
    </w:rPr>
  </w:style>
  <w:style w:type="character" w:styleId="FollowedHyperlink">
    <w:name w:val="FollowedHyperlink"/>
    <w:basedOn w:val="DefaultParagraphFont"/>
    <w:uiPriority w:val="99"/>
    <w:semiHidden/>
    <w:unhideWhenUsed/>
    <w:rsid w:val="008E0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49694">
      <w:bodyDiv w:val="1"/>
      <w:marLeft w:val="0"/>
      <w:marRight w:val="0"/>
      <w:marTop w:val="0"/>
      <w:marBottom w:val="0"/>
      <w:divBdr>
        <w:top w:val="none" w:sz="0" w:space="0" w:color="auto"/>
        <w:left w:val="none" w:sz="0" w:space="0" w:color="auto"/>
        <w:bottom w:val="none" w:sz="0" w:space="0" w:color="auto"/>
        <w:right w:val="none" w:sz="0" w:space="0" w:color="auto"/>
      </w:divBdr>
    </w:div>
    <w:div w:id="9293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Paper.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954DB-7FEA-42CD-9E2D-AD2F265D57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8A922A-0AC9-47D7-B2E3-0732C6733B94}">
  <ds:schemaRefs>
    <ds:schemaRef ds:uri="http://schemas.microsoft.com/sharepoint/v3/contenttype/forms"/>
  </ds:schemaRefs>
</ds:datastoreItem>
</file>

<file path=customXml/itemProps3.xml><?xml version="1.0" encoding="utf-8"?>
<ds:datastoreItem xmlns:ds="http://schemas.openxmlformats.org/officeDocument/2006/customXml" ds:itemID="{A007CFEF-2033-40F4-999B-26DF3E369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137</Words>
  <Characters>862</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996</CharactersWithSpaces>
  <SharedDoc>false</SharedDoc>
  <HyperlinkBase>https://www.cabinet.qld.gov.au/documents/2021/Oct/QIPStrategy/</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17</cp:revision>
  <cp:lastPrinted>2018-02-13T06:18:00Z</cp:lastPrinted>
  <dcterms:created xsi:type="dcterms:W3CDTF">2021-09-27T05:18:00Z</dcterms:created>
  <dcterms:modified xsi:type="dcterms:W3CDTF">2022-03-21T00:12:00Z</dcterms:modified>
  <cp:category>Economic_Development,Infrastructure,Innovation,Investment,Research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